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9F" w:rsidRPr="00967524" w:rsidRDefault="00E3119F" w:rsidP="00E3119F">
      <w:pPr>
        <w:autoSpaceDE w:val="0"/>
        <w:autoSpaceDN w:val="0"/>
        <w:adjustRightInd w:val="0"/>
        <w:ind w:firstLineChars="3200" w:firstLine="7040"/>
        <w:jc w:val="left"/>
        <w:rPr>
          <w:rFonts w:asciiTheme="majorEastAsia" w:eastAsiaTheme="majorEastAsia" w:hAnsiTheme="majorEastAsia" w:cs="ＭＳゴシック"/>
          <w:kern w:val="0"/>
          <w:sz w:val="22"/>
          <w:szCs w:val="22"/>
        </w:rPr>
      </w:pPr>
      <w:r w:rsidRPr="00967524">
        <w:rPr>
          <w:rFonts w:asciiTheme="majorEastAsia" w:eastAsiaTheme="majorEastAsia" w:hAnsiTheme="majorEastAsia" w:cs="ＭＳゴシック" w:hint="eastAsia"/>
          <w:kern w:val="0"/>
          <w:sz w:val="22"/>
          <w:szCs w:val="22"/>
        </w:rPr>
        <w:t>事　 務　 連　 絡</w:t>
      </w:r>
    </w:p>
    <w:p w:rsidR="00E3119F" w:rsidRPr="00967524" w:rsidRDefault="00E3119F" w:rsidP="00E3119F">
      <w:pPr>
        <w:autoSpaceDE w:val="0"/>
        <w:autoSpaceDN w:val="0"/>
        <w:adjustRightInd w:val="0"/>
        <w:ind w:firstLineChars="3200" w:firstLine="7040"/>
        <w:jc w:val="left"/>
        <w:rPr>
          <w:rFonts w:asciiTheme="majorEastAsia" w:eastAsiaTheme="majorEastAsia" w:hAnsiTheme="majorEastAsia" w:cs="ＭＳゴシック"/>
          <w:kern w:val="0"/>
          <w:sz w:val="22"/>
          <w:szCs w:val="22"/>
        </w:rPr>
      </w:pPr>
      <w:r w:rsidRPr="00967524">
        <w:rPr>
          <w:rFonts w:asciiTheme="majorEastAsia" w:eastAsiaTheme="majorEastAsia" w:hAnsiTheme="majorEastAsia" w:cs="ＭＳゴシック" w:hint="eastAsia"/>
          <w:kern w:val="0"/>
          <w:sz w:val="22"/>
          <w:szCs w:val="22"/>
        </w:rPr>
        <w:t>令和２年 ４月８日</w:t>
      </w:r>
    </w:p>
    <w:p w:rsidR="00B50A69" w:rsidRPr="00967524" w:rsidRDefault="00B50A69" w:rsidP="00E3119F">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B50A69" w:rsidRPr="00967524" w:rsidRDefault="00B50A69" w:rsidP="00B50A69">
      <w:pPr>
        <w:autoSpaceDE w:val="0"/>
        <w:autoSpaceDN w:val="0"/>
        <w:adjustRightInd w:val="0"/>
        <w:jc w:val="left"/>
        <w:rPr>
          <w:rFonts w:asciiTheme="majorEastAsia" w:eastAsiaTheme="majorEastAsia" w:hAnsiTheme="majorEastAsia" w:cs="ＭＳゴシック"/>
          <w:kern w:val="0"/>
          <w:sz w:val="24"/>
          <w:szCs w:val="24"/>
        </w:rPr>
      </w:pPr>
      <w:r w:rsidRPr="00967524">
        <w:rPr>
          <w:rFonts w:asciiTheme="majorEastAsia" w:eastAsiaTheme="majorEastAsia" w:hAnsiTheme="majorEastAsia" w:cs="ＭＳゴシック" w:hint="eastAsia"/>
          <w:kern w:val="0"/>
          <w:sz w:val="24"/>
          <w:szCs w:val="24"/>
        </w:rPr>
        <w:t>一般社団法人</w:t>
      </w:r>
    </w:p>
    <w:p w:rsidR="00B50A69" w:rsidRPr="00967524" w:rsidRDefault="00B50A69" w:rsidP="00B50A69">
      <w:pPr>
        <w:autoSpaceDE w:val="0"/>
        <w:autoSpaceDN w:val="0"/>
        <w:adjustRightInd w:val="0"/>
        <w:jc w:val="left"/>
        <w:rPr>
          <w:rFonts w:asciiTheme="majorEastAsia" w:eastAsiaTheme="majorEastAsia" w:hAnsiTheme="majorEastAsia" w:cs="ＭＳゴシック"/>
          <w:kern w:val="0"/>
          <w:sz w:val="24"/>
          <w:szCs w:val="24"/>
        </w:rPr>
      </w:pPr>
      <w:r w:rsidRPr="00967524">
        <w:rPr>
          <w:rFonts w:asciiTheme="majorEastAsia" w:eastAsiaTheme="majorEastAsia" w:hAnsiTheme="majorEastAsia" w:cs="ＭＳゴシック" w:hint="eastAsia"/>
          <w:kern w:val="0"/>
          <w:sz w:val="24"/>
          <w:szCs w:val="24"/>
        </w:rPr>
        <w:t>全日本駐車協会</w:t>
      </w:r>
      <w:r w:rsidRPr="00967524">
        <w:rPr>
          <w:rFonts w:asciiTheme="majorEastAsia" w:eastAsiaTheme="majorEastAsia" w:hAnsiTheme="majorEastAsia" w:cs="ＭＳゴシック"/>
          <w:kern w:val="0"/>
          <w:sz w:val="24"/>
          <w:szCs w:val="24"/>
        </w:rPr>
        <w:t xml:space="preserve"> </w:t>
      </w:r>
      <w:r w:rsidRPr="00967524">
        <w:rPr>
          <w:rFonts w:asciiTheme="majorEastAsia" w:eastAsiaTheme="majorEastAsia" w:hAnsiTheme="majorEastAsia" w:cs="ＭＳゴシック" w:hint="eastAsia"/>
          <w:kern w:val="0"/>
          <w:sz w:val="24"/>
          <w:szCs w:val="24"/>
        </w:rPr>
        <w:t>殿</w:t>
      </w:r>
    </w:p>
    <w:p w:rsidR="00B50A69" w:rsidRPr="00967524" w:rsidRDefault="00B50A69" w:rsidP="00E3119F">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E3119F" w:rsidRPr="00967524" w:rsidRDefault="00E3119F" w:rsidP="00E3119F">
      <w:pPr>
        <w:autoSpaceDE w:val="0"/>
        <w:autoSpaceDN w:val="0"/>
        <w:adjustRightInd w:val="0"/>
        <w:ind w:firstLineChars="2800" w:firstLine="6720"/>
        <w:jc w:val="left"/>
        <w:rPr>
          <w:rFonts w:asciiTheme="majorEastAsia" w:eastAsiaTheme="majorEastAsia" w:hAnsiTheme="majorEastAsia" w:cs="ＭＳゴシック"/>
          <w:kern w:val="0"/>
          <w:sz w:val="24"/>
          <w:szCs w:val="24"/>
        </w:rPr>
      </w:pPr>
      <w:r w:rsidRPr="00967524">
        <w:rPr>
          <w:rFonts w:asciiTheme="majorEastAsia" w:eastAsiaTheme="majorEastAsia" w:hAnsiTheme="majorEastAsia" w:cs="ＭＳゴシック" w:hint="eastAsia"/>
          <w:kern w:val="0"/>
          <w:sz w:val="24"/>
          <w:szCs w:val="24"/>
        </w:rPr>
        <w:t>国土交通省</w:t>
      </w:r>
    </w:p>
    <w:p w:rsidR="00CA17EF" w:rsidRPr="00967524" w:rsidRDefault="00E3119F" w:rsidP="00E3119F">
      <w:pPr>
        <w:pStyle w:val="a8"/>
        <w:spacing w:line="0" w:lineRule="atLeast"/>
        <w:ind w:firstLineChars="2800" w:firstLine="6720"/>
        <w:rPr>
          <w:rFonts w:asciiTheme="majorEastAsia" w:eastAsiaTheme="majorEastAsia" w:hAnsiTheme="majorEastAsia"/>
        </w:rPr>
      </w:pPr>
      <w:r w:rsidRPr="00967524">
        <w:rPr>
          <w:rFonts w:asciiTheme="majorEastAsia" w:eastAsiaTheme="majorEastAsia" w:hAnsiTheme="majorEastAsia" w:cs="ＭＳゴシック" w:hint="eastAsia"/>
          <w:kern w:val="0"/>
          <w:sz w:val="24"/>
          <w:szCs w:val="24"/>
        </w:rPr>
        <w:t>都市局</w:t>
      </w:r>
      <w:r w:rsidRPr="00967524">
        <w:rPr>
          <w:rFonts w:asciiTheme="majorEastAsia" w:eastAsiaTheme="majorEastAsia" w:hAnsiTheme="majorEastAsia" w:cs="ＭＳゴシック"/>
          <w:kern w:val="0"/>
          <w:sz w:val="24"/>
          <w:szCs w:val="24"/>
        </w:rPr>
        <w:t xml:space="preserve"> </w:t>
      </w:r>
      <w:r w:rsidRPr="00967524">
        <w:rPr>
          <w:rFonts w:asciiTheme="majorEastAsia" w:eastAsiaTheme="majorEastAsia" w:hAnsiTheme="majorEastAsia" w:cs="ＭＳゴシック" w:hint="eastAsia"/>
          <w:kern w:val="0"/>
          <w:sz w:val="24"/>
          <w:szCs w:val="24"/>
        </w:rPr>
        <w:t>街路交通施設課</w:t>
      </w: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　平素より、国土交通行政にご理解とご協力を賜り、厚く御礼申し上げます。</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新型コロナウイルスの感染症対策につきましては、先日来ご協力をいただいているところですが、このたび、感染拡大の防止を図るための対応について、下記のとおり依頼させていただきます。</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　貴法人におかれては、下記についての周知並びに必要な対策の実施等にご協力いただきますよう、お願い申し上げます。</w:t>
      </w: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ind w:firstLineChars="400" w:firstLine="880"/>
        <w:rPr>
          <w:rFonts w:asciiTheme="majorEastAsia" w:eastAsiaTheme="majorEastAsia" w:hAnsiTheme="majorEastAsia"/>
        </w:rPr>
      </w:pPr>
      <w:r w:rsidRPr="00967524">
        <w:rPr>
          <w:rFonts w:asciiTheme="majorEastAsia" w:eastAsiaTheme="majorEastAsia" w:hAnsiTheme="majorEastAsia" w:hint="eastAsia"/>
        </w:rPr>
        <w:t xml:space="preserve">　　　　　　　　　　　　　　記</w:t>
      </w:r>
      <w:r w:rsidRPr="00967524">
        <w:rPr>
          <w:rFonts w:asciiTheme="majorEastAsia" w:eastAsiaTheme="majorEastAsia" w:hAnsiTheme="majorEastAsia"/>
        </w:rPr>
        <w:t> </w:t>
      </w:r>
    </w:p>
    <w:p w:rsidR="00CA17EF" w:rsidRPr="00967524" w:rsidRDefault="00CA17EF" w:rsidP="00CA17EF">
      <w:pPr>
        <w:pStyle w:val="a8"/>
        <w:spacing w:line="0" w:lineRule="atLeast"/>
        <w:rPr>
          <w:rFonts w:asciiTheme="majorEastAsia" w:eastAsiaTheme="majorEastAsia" w:hAnsiTheme="majorEastAsia"/>
        </w:rPr>
      </w:pP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新型コロナウイルス感染症緊急事態宣言の発出及び「基本的対処方針」の改定について（周知）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rPr>
        <w:t> </w:t>
      </w: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rPr>
        <w:t> </w:t>
      </w: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本日開催された新型コロナウイルス感染症対策本部において、「新型インフルエンザ等対策特別措置法」に基づく緊急事態宣言が発出されました。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rPr>
        <w:t> </w:t>
      </w: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ind w:rightChars="-136" w:right="-286"/>
        <w:rPr>
          <w:rFonts w:asciiTheme="majorEastAsia" w:eastAsiaTheme="majorEastAsia" w:hAnsiTheme="majorEastAsia"/>
        </w:rPr>
      </w:pPr>
      <w:r w:rsidRPr="00967524">
        <w:rPr>
          <w:rFonts w:asciiTheme="majorEastAsia" w:eastAsiaTheme="majorEastAsia" w:hAnsiTheme="majorEastAsia" w:hint="eastAsia"/>
        </w:rPr>
        <w:t>同対策本部において改訂された「基本的対処方針」においては、緊急事態措置を実施すべき期間</w:t>
      </w:r>
    </w:p>
    <w:p w:rsidR="00CA17EF" w:rsidRPr="00967524" w:rsidRDefault="00CA17EF" w:rsidP="00CA17EF">
      <w:pPr>
        <w:pStyle w:val="a8"/>
        <w:spacing w:line="0" w:lineRule="atLeast"/>
        <w:ind w:rightChars="-136" w:right="-286"/>
        <w:rPr>
          <w:rFonts w:asciiTheme="majorEastAsia" w:eastAsiaTheme="majorEastAsia" w:hAnsiTheme="majorEastAsia"/>
        </w:rPr>
      </w:pPr>
      <w:r w:rsidRPr="00967524">
        <w:rPr>
          <w:rFonts w:asciiTheme="majorEastAsia" w:eastAsiaTheme="majorEastAsia" w:hAnsiTheme="majorEastAsia" w:hint="eastAsia"/>
        </w:rPr>
        <w:t>は本日から５月６日までの１か月間、実施すべき区域は埼玉県、千葉県、東京都、神奈川県、大</w:t>
      </w:r>
    </w:p>
    <w:p w:rsidR="00CA17EF" w:rsidRPr="00967524" w:rsidRDefault="00CA17EF" w:rsidP="00CA17EF">
      <w:pPr>
        <w:pStyle w:val="a8"/>
        <w:spacing w:line="0" w:lineRule="atLeast"/>
        <w:ind w:rightChars="-136" w:right="-286"/>
        <w:rPr>
          <w:rFonts w:asciiTheme="majorEastAsia" w:eastAsiaTheme="majorEastAsia" w:hAnsiTheme="majorEastAsia"/>
        </w:rPr>
      </w:pPr>
      <w:r w:rsidRPr="00967524">
        <w:rPr>
          <w:rFonts w:asciiTheme="majorEastAsia" w:eastAsiaTheme="majorEastAsia" w:hAnsiTheme="majorEastAsia" w:hint="eastAsia"/>
        </w:rPr>
        <w:t>阪府、兵庫県及び福岡県の７都府県とされるとともに、緊急事態措置に関する重要事項が新たに</w:t>
      </w:r>
    </w:p>
    <w:p w:rsidR="00CA17EF" w:rsidRPr="00967524" w:rsidRDefault="00CA17EF" w:rsidP="00CA17EF">
      <w:pPr>
        <w:pStyle w:val="a8"/>
        <w:spacing w:line="0" w:lineRule="atLeast"/>
        <w:ind w:rightChars="-136" w:right="-286"/>
        <w:rPr>
          <w:rFonts w:asciiTheme="majorEastAsia" w:eastAsiaTheme="majorEastAsia" w:hAnsiTheme="majorEastAsia"/>
        </w:rPr>
      </w:pPr>
      <w:r w:rsidRPr="00967524">
        <w:rPr>
          <w:rFonts w:asciiTheme="majorEastAsia" w:eastAsiaTheme="majorEastAsia" w:hAnsiTheme="majorEastAsia" w:hint="eastAsia"/>
        </w:rPr>
        <w:t xml:space="preserve">定められました。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rPr>
        <w:t> </w:t>
      </w: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つきましては、貴法人におかれては「基本的対処方針」について御了知いただくとともに、本内容について会員各位に周知の上、適切に対応いただきますようお願い申し上げます。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rPr>
        <w:t> </w:t>
      </w:r>
      <w:r w:rsidRPr="00967524">
        <w:rPr>
          <w:rFonts w:asciiTheme="majorEastAsia" w:eastAsiaTheme="majorEastAsia" w:hAnsiTheme="majorEastAsia" w:hint="eastAsia"/>
        </w:rPr>
        <w:t xml:space="preserve">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（添付資料） </w:t>
      </w:r>
    </w:p>
    <w:p w:rsidR="00CA17EF" w:rsidRPr="00967524" w:rsidRDefault="00CA17EF" w:rsidP="00CA17EF">
      <w:pPr>
        <w:pStyle w:val="a8"/>
        <w:spacing w:line="0" w:lineRule="atLeast"/>
        <w:ind w:left="220" w:hangingChars="100" w:hanging="220"/>
        <w:rPr>
          <w:rFonts w:asciiTheme="majorEastAsia" w:eastAsiaTheme="majorEastAsia" w:hAnsiTheme="majorEastAsia"/>
        </w:rPr>
      </w:pPr>
      <w:r w:rsidRPr="00967524">
        <w:rPr>
          <w:rFonts w:asciiTheme="majorEastAsia" w:eastAsiaTheme="majorEastAsia" w:hAnsiTheme="majorEastAsia" w:hint="eastAsia"/>
        </w:rPr>
        <w:t xml:space="preserve">・新型コロナウイルス感染症緊急事態宣言の発出を受けた所管事業者に対する事業の継続に係る要請等について（依頼）（令和２年４月７日付大臣官房危機管理官事務連絡） </w:t>
      </w:r>
    </w:p>
    <w:p w:rsidR="00CA17EF" w:rsidRPr="00967524" w:rsidRDefault="00CA17EF" w:rsidP="00CA17EF">
      <w:pPr>
        <w:pStyle w:val="a8"/>
        <w:spacing w:line="0" w:lineRule="atLeast"/>
        <w:rPr>
          <w:rFonts w:asciiTheme="majorEastAsia" w:eastAsiaTheme="majorEastAsia" w:hAnsiTheme="majorEastAsia"/>
        </w:rPr>
      </w:pPr>
      <w:r w:rsidRPr="00967524">
        <w:rPr>
          <w:rFonts w:asciiTheme="majorEastAsia" w:eastAsiaTheme="majorEastAsia" w:hAnsiTheme="majorEastAsia" w:hint="eastAsia"/>
        </w:rPr>
        <w:t xml:space="preserve"> </w:t>
      </w:r>
      <w:r w:rsidRPr="00967524">
        <w:rPr>
          <w:rFonts w:asciiTheme="majorEastAsia" w:eastAsiaTheme="majorEastAsia" w:hAnsiTheme="majorEastAsia"/>
        </w:rPr>
        <w:t> </w:t>
      </w:r>
    </w:p>
    <w:p w:rsidR="00D61DB0" w:rsidRPr="00967524" w:rsidRDefault="00D61DB0" w:rsidP="00CA17EF">
      <w:pPr>
        <w:spacing w:line="0" w:lineRule="atLeast"/>
        <w:rPr>
          <w:rFonts w:asciiTheme="majorEastAsia" w:eastAsiaTheme="majorEastAsia" w:hAnsiTheme="majorEastAsia"/>
        </w:rPr>
      </w:pPr>
    </w:p>
    <w:sectPr w:rsidR="00D61DB0" w:rsidRPr="00967524" w:rsidSect="00CA17EF">
      <w:headerReference w:type="default" r:id="rId6"/>
      <w:pgSz w:w="11906" w:h="16838"/>
      <w:pgMar w:top="1418" w:right="991"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C9" w:rsidRDefault="00C90CC9">
      <w:r>
        <w:separator/>
      </w:r>
    </w:p>
  </w:endnote>
  <w:endnote w:type="continuationSeparator" w:id="0">
    <w:p w:rsidR="00C90CC9" w:rsidRDefault="00C9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C9" w:rsidRDefault="00C90CC9">
      <w:r>
        <w:separator/>
      </w:r>
    </w:p>
  </w:footnote>
  <w:footnote w:type="continuationSeparator" w:id="0">
    <w:p w:rsidR="00C90CC9" w:rsidRDefault="00C9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546889" w:rsidP="00CA17EF">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EF"/>
    <w:rsid w:val="00252A63"/>
    <w:rsid w:val="002A7F1C"/>
    <w:rsid w:val="00356CAE"/>
    <w:rsid w:val="00385F93"/>
    <w:rsid w:val="003B25DA"/>
    <w:rsid w:val="00425737"/>
    <w:rsid w:val="00546889"/>
    <w:rsid w:val="005677E2"/>
    <w:rsid w:val="005A04DD"/>
    <w:rsid w:val="008B4C07"/>
    <w:rsid w:val="009006A2"/>
    <w:rsid w:val="00937C71"/>
    <w:rsid w:val="00967524"/>
    <w:rsid w:val="00B50A69"/>
    <w:rsid w:val="00C90CC9"/>
    <w:rsid w:val="00CA17EF"/>
    <w:rsid w:val="00D61DB0"/>
    <w:rsid w:val="00E12FE8"/>
    <w:rsid w:val="00E3119F"/>
    <w:rsid w:val="00E440BB"/>
    <w:rsid w:val="00E6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9686BB-21EC-4021-8673-9EF5BBE0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semiHidden/>
    <w:unhideWhenUsed/>
    <w:rsid w:val="00CA17EF"/>
    <w:pPr>
      <w:jc w:val="left"/>
    </w:pPr>
    <w:rPr>
      <w:rFonts w:ascii="Yu Gothic" w:eastAsia="Yu Gothic" w:hAnsi="Courier New" w:cs="Courier New"/>
      <w:sz w:val="22"/>
      <w:szCs w:val="22"/>
    </w:rPr>
  </w:style>
  <w:style w:type="character" w:customStyle="1" w:styleId="a9">
    <w:name w:val="書式なし (文字)"/>
    <w:basedOn w:val="a0"/>
    <w:link w:val="a8"/>
    <w:uiPriority w:val="99"/>
    <w:semiHidden/>
    <w:rsid w:val="00CA17EF"/>
    <w:rPr>
      <w:rFonts w:ascii="Yu Gothic" w:eastAsia="Yu Gothic" w:hAnsi="Courier New" w:cs="Courier New"/>
      <w:sz w:val="22"/>
      <w:szCs w:val="22"/>
    </w:rPr>
  </w:style>
  <w:style w:type="paragraph" w:styleId="aa">
    <w:name w:val="Balloon Text"/>
    <w:basedOn w:val="a"/>
    <w:link w:val="ab"/>
    <w:uiPriority w:val="99"/>
    <w:semiHidden/>
    <w:unhideWhenUsed/>
    <w:rsid w:val="004257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5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Kunihiro Funatsu</cp:lastModifiedBy>
  <cp:revision>2</cp:revision>
  <cp:lastPrinted>2020-04-08T11:26:00Z</cp:lastPrinted>
  <dcterms:created xsi:type="dcterms:W3CDTF">2020-04-09T01:10:00Z</dcterms:created>
  <dcterms:modified xsi:type="dcterms:W3CDTF">2020-04-09T01:10:00Z</dcterms:modified>
</cp:coreProperties>
</file>